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5C" w:rsidRPr="000B165C" w:rsidRDefault="000B165C" w:rsidP="000B165C">
      <w:pPr>
        <w:shd w:val="clear" w:color="auto" w:fill="F1F1F1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525B5A"/>
          <w:sz w:val="27"/>
          <w:szCs w:val="27"/>
          <w:lang w:eastAsia="nl-NL"/>
        </w:rPr>
      </w:pPr>
      <w:r w:rsidRPr="000B165C">
        <w:rPr>
          <w:rFonts w:ascii="Helvetica" w:eastAsia="Times New Roman" w:hAnsi="Helvetica" w:cs="Helvetica"/>
          <w:b/>
          <w:bCs/>
          <w:color w:val="525B5A"/>
          <w:sz w:val="27"/>
          <w:szCs w:val="27"/>
          <w:lang w:eastAsia="nl-NL"/>
        </w:rPr>
        <w:t>Technische gegevens</w:t>
      </w:r>
    </w:p>
    <w:tbl>
      <w:tblPr>
        <w:tblW w:w="10200" w:type="dxa"/>
        <w:tblCellSpacing w:w="15" w:type="dxa"/>
        <w:tblBorders>
          <w:left w:val="single" w:sz="6" w:space="0" w:color="CCCCCC"/>
          <w:bottom w:val="single" w:sz="6" w:space="0" w:color="CCCCCC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2717"/>
        <w:gridCol w:w="2105"/>
        <w:gridCol w:w="2120"/>
      </w:tblGrid>
      <w:tr w:rsidR="000B165C" w:rsidRPr="000B165C" w:rsidTr="000B165C">
        <w:trPr>
          <w:trHeight w:val="450"/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40" w:lineRule="auto"/>
              <w:rPr>
                <w:rFonts w:ascii="Helvetica" w:eastAsia="Times New Roman" w:hAnsi="Helvetica" w:cs="Helvetica"/>
                <w:color w:val="525B5A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jc w:val="center"/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  <w:t>Eenzijdig voorover kiepende bak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jc w:val="center"/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  <w:t>180° roterende bak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jc w:val="center"/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b/>
                <w:bCs/>
                <w:color w:val="525B5A"/>
                <w:sz w:val="18"/>
                <w:szCs w:val="18"/>
                <w:lang w:eastAsia="nl-NL"/>
              </w:rPr>
              <w:t>Lage bak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before="105" w:after="75" w:line="240" w:lineRule="atLeast"/>
              <w:outlineLvl w:val="3"/>
              <w:rPr>
                <w:rFonts w:ascii="Helvetica" w:eastAsia="Times New Roman" w:hAnsi="Helvetica" w:cs="Helvetica"/>
                <w:b/>
                <w:bCs/>
                <w:color w:val="525B5A"/>
                <w:sz w:val="24"/>
                <w:szCs w:val="24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b/>
                <w:bCs/>
                <w:color w:val="525B5A"/>
                <w:sz w:val="24"/>
                <w:szCs w:val="24"/>
                <w:lang w:eastAsia="nl-NL"/>
              </w:rPr>
              <w:t>Bedrijfsgegevens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Laadvermogen  kg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3.000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3.000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2.600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Transportgewicht  kg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2.410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2.550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2.410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Bakinhoud vlak 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1.500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1.300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1.020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Bakinhoud met kop 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1.850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1.750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1.300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Bakinhoud watervlak  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1.160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820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before="105" w:after="75" w:line="240" w:lineRule="atLeast"/>
              <w:outlineLvl w:val="3"/>
              <w:rPr>
                <w:rFonts w:ascii="Helvetica" w:eastAsia="Times New Roman" w:hAnsi="Helvetica" w:cs="Helvetica"/>
                <w:b/>
                <w:bCs/>
                <w:color w:val="525B5A"/>
                <w:sz w:val="24"/>
                <w:szCs w:val="24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b/>
                <w:bCs/>
                <w:color w:val="525B5A"/>
                <w:sz w:val="24"/>
                <w:szCs w:val="24"/>
                <w:lang w:eastAsia="nl-NL"/>
              </w:rPr>
              <w:t>Motorgegevens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Motorfabrikant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proofErr w:type="spellStart"/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Yanmar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proofErr w:type="spellStart"/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Yanmar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proofErr w:type="spellStart"/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Yanmar</w:t>
            </w:r>
            <w:proofErr w:type="spellEnd"/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Motortype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3TNV88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3TNV88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3TNV88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Motor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Diesel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Diesel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Diesel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Motorvermogen conform ISO 3046/1 kW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24,4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24,4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24,4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Cilinderinhoud  cm³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1.642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1.642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1.642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Motortoerental  1/min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2800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Rijsnelheid  km/h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22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Knikhoek  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37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Pendelhoek  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15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Draaicirkel  mm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3.650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3.650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3.650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Klimvermogen  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50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Banden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11.50/80-15.3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11.50/80-15.3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11.50/80-15.3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L x B x H  mm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3980 x 1785 x 2670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4140 x 1785 x 2670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4205 x 1785 x 2670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Stuurpomp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Pomp met axiale zuigers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Pomp met axiale zuigers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Pomp met axiale zuigers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lastRenderedPageBreak/>
              <w:t>Afgeleverd vermogen  l/min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126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Bedrijfsdruk  bar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360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Pomp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Tandwielpomp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Tandwielpomp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Tandwielpomp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Afgeleverd vermogen  l/min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45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Bedrijfsdruk  bar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220</w:t>
            </w:r>
          </w:p>
        </w:tc>
      </w:tr>
      <w:tr w:rsidR="000B165C" w:rsidRPr="000B165C" w:rsidTr="000B165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Geluidsniveau (</w:t>
            </w:r>
            <w:proofErr w:type="spellStart"/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LwA</w:t>
            </w:r>
            <w:proofErr w:type="spellEnd"/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)  dB(A)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165C" w:rsidRPr="000B165C" w:rsidRDefault="000B165C" w:rsidP="000B165C">
            <w:pPr>
              <w:spacing w:after="0" w:line="261" w:lineRule="atLeast"/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</w:pPr>
            <w:r w:rsidRPr="000B165C">
              <w:rPr>
                <w:rFonts w:ascii="Helvetica" w:eastAsia="Times New Roman" w:hAnsi="Helvetica" w:cs="Helvetica"/>
                <w:color w:val="525B5A"/>
                <w:sz w:val="18"/>
                <w:szCs w:val="18"/>
                <w:lang w:eastAsia="nl-NL"/>
              </w:rPr>
              <w:t>101</w:t>
            </w:r>
          </w:p>
        </w:tc>
      </w:tr>
    </w:tbl>
    <w:p w:rsidR="00901A07" w:rsidRDefault="000B165C">
      <w:bookmarkStart w:id="0" w:name="_GoBack"/>
      <w:bookmarkEnd w:id="0"/>
    </w:p>
    <w:sectPr w:rsidR="0090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5C"/>
    <w:rsid w:val="000B165C"/>
    <w:rsid w:val="00435D28"/>
    <w:rsid w:val="00B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A6A1-D5F3-4FCF-8889-F4327AD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Voskuilen</dc:creator>
  <cp:keywords/>
  <dc:description/>
  <cp:lastModifiedBy>K Voskuilen</cp:lastModifiedBy>
  <cp:revision>1</cp:revision>
  <dcterms:created xsi:type="dcterms:W3CDTF">2016-08-16T07:17:00Z</dcterms:created>
  <dcterms:modified xsi:type="dcterms:W3CDTF">2016-08-16T07:18:00Z</dcterms:modified>
</cp:coreProperties>
</file>